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52" w:rsidRPr="00167652" w:rsidRDefault="00167652" w:rsidP="0016765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Рангаева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С.И</w:t>
      </w:r>
      <w:r w:rsidR="006577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  Отечественная история    2</w:t>
      </w:r>
      <w:r w:rsidR="00E465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ТМ   </w:t>
      </w:r>
      <w:r w:rsidR="006577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01.11.21</w:t>
      </w:r>
    </w:p>
    <w:p w:rsidR="00167652" w:rsidRDefault="00167652" w:rsidP="0016765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66D0E" w:rsidRDefault="006258E9" w:rsidP="00D66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21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</w:t>
      </w:r>
      <w:r w:rsidRPr="00F12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167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65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Возобновление заселения </w:t>
      </w:r>
      <w:proofErr w:type="spellStart"/>
      <w:r w:rsidR="00E465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Подонцовья</w:t>
      </w:r>
      <w:proofErr w:type="spellEnd"/>
      <w:r w:rsidR="00E465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="00E465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Придонцовья</w:t>
      </w:r>
      <w:proofErr w:type="spellEnd"/>
      <w:r w:rsidR="009E3B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в </w:t>
      </w:r>
      <w:r w:rsidR="009E3B76" w:rsidRPr="009E3B76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>XVIII в</w:t>
      </w:r>
      <w:r w:rsidR="009E3B76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>.</w:t>
      </w:r>
    </w:p>
    <w:p w:rsidR="00E465C5" w:rsidRDefault="00E465C5" w:rsidP="00D66D0E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</w:pPr>
    </w:p>
    <w:p w:rsidR="00701AA6" w:rsidRPr="00701AA6" w:rsidRDefault="00701AA6" w:rsidP="00701A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01A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</w:t>
      </w:r>
      <w:proofErr w:type="spellEnd"/>
      <w:r w:rsidRPr="00701A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701A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раскрыть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процесс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образования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Славяносербии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выяснить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причины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ликвидации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З.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Сечи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982DF8">
        <w:rPr>
          <w:rFonts w:ascii="Times New Roman" w:eastAsia="Times New Roman" w:hAnsi="Times New Roman"/>
          <w:sz w:val="28"/>
          <w:szCs w:val="28"/>
          <w:lang w:val="uk-UA" w:eastAsia="ru-RU"/>
        </w:rPr>
        <w:t>проанализировать</w:t>
      </w:r>
      <w:proofErr w:type="spellEnd"/>
      <w:r w:rsidR="00982D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административно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территориальное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разграничение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региона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ознакомить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хозяйственн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ым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освоением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Донбасса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XYIII </w:t>
      </w:r>
    </w:p>
    <w:p w:rsidR="00701AA6" w:rsidRPr="00701AA6" w:rsidRDefault="00701AA6" w:rsidP="00701A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01A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Развивающая</w:t>
      </w:r>
      <w:proofErr w:type="spellEnd"/>
      <w:r w:rsidRPr="00701A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eastAsia="ru-RU"/>
        </w:rPr>
        <w:t>: развивать стремление к изучению нового материала, способность обобщать полученную информацию и делать выводы.</w:t>
      </w:r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01AA6" w:rsidRDefault="00701AA6" w:rsidP="00701A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01A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Воспитательная</w:t>
      </w:r>
      <w:proofErr w:type="spellEnd"/>
      <w:r w:rsidRPr="00701A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воспитовать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чувство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патриотизма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уважения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историческому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прошлому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своего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народа</w:t>
      </w:r>
      <w:proofErr w:type="spellEnd"/>
      <w:r w:rsidRPr="00701AA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82DF8" w:rsidRPr="00982DF8" w:rsidRDefault="00982DF8" w:rsidP="00982D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982D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Задачи</w:t>
      </w:r>
      <w:proofErr w:type="spellEnd"/>
      <w:r w:rsidRPr="00982D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982DF8" w:rsidRDefault="00982DF8" w:rsidP="00982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F8">
        <w:rPr>
          <w:rFonts w:ascii="Times New Roman" w:eastAsia="Times New Roman" w:hAnsi="Times New Roman"/>
          <w:sz w:val="28"/>
          <w:szCs w:val="28"/>
          <w:lang w:eastAsia="ru-RU"/>
        </w:rPr>
        <w:t>1.Проанализировать</w:t>
      </w:r>
      <w:r w:rsidRPr="00982D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процесс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заселения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2D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82DF8">
        <w:rPr>
          <w:rFonts w:ascii="Times New Roman" w:eastAsia="Times New Roman" w:hAnsi="Times New Roman"/>
          <w:sz w:val="28"/>
          <w:szCs w:val="28"/>
          <w:lang w:val="uk-UA" w:eastAsia="ru-RU"/>
        </w:rPr>
        <w:t>Подонцовье</w:t>
      </w:r>
      <w:proofErr w:type="spellEnd"/>
      <w:r w:rsidRPr="00982D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Pr="00982DF8">
        <w:rPr>
          <w:rFonts w:ascii="Times New Roman" w:eastAsia="Times New Roman" w:hAnsi="Times New Roman"/>
          <w:sz w:val="28"/>
          <w:szCs w:val="28"/>
          <w:lang w:val="uk-UA" w:eastAsia="ru-RU"/>
        </w:rPr>
        <w:t>Приазовье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r w:rsidRPr="00982DF8">
        <w:rPr>
          <w:rFonts w:ascii="Times New Roman" w:eastAsia="Times New Roman" w:hAnsi="Times New Roman"/>
          <w:sz w:val="28"/>
          <w:szCs w:val="28"/>
          <w:lang w:val="uk-UA" w:eastAsia="ru-RU"/>
        </w:rPr>
        <w:t>XYIII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веке</w:t>
      </w:r>
      <w:proofErr w:type="spellEnd"/>
      <w:r w:rsidRPr="00982D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2DF8" w:rsidRPr="00982DF8" w:rsidRDefault="00982DF8" w:rsidP="00982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2.Р</w:t>
      </w:r>
      <w:r w:rsidRPr="00982DF8">
        <w:rPr>
          <w:rFonts w:ascii="Times New Roman" w:eastAsia="Times New Roman" w:hAnsi="Times New Roman"/>
          <w:sz w:val="28"/>
          <w:szCs w:val="28"/>
          <w:lang w:eastAsia="ru-RU"/>
        </w:rPr>
        <w:t>аскрыть значение укрепления пограничных крепостей и строительство </w:t>
      </w:r>
    </w:p>
    <w:p w:rsidR="00982DF8" w:rsidRPr="00982DF8" w:rsidRDefault="00982DF8" w:rsidP="00982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новых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нашего края</w:t>
      </w:r>
      <w:r w:rsidRPr="00982D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XYIII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Pr="00982D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2DF8" w:rsidRPr="00982DF8" w:rsidRDefault="00982DF8" w:rsidP="00982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82DF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982DF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82DF8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Извлекать знания из дополнительных источнико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в, наглядных средств обучения. 4</w:t>
      </w:r>
      <w:r w:rsidRPr="00982DF8">
        <w:rPr>
          <w:rFonts w:ascii="Times New Roman" w:eastAsia="Times New Roman" w:hAnsi="Times New Roman"/>
          <w:bCs/>
          <w:sz w:val="28"/>
          <w:szCs w:val="28"/>
          <w:lang w:eastAsia="ru-RU"/>
        </w:rPr>
        <w:t>.Развивать понятийный аппарат</w:t>
      </w:r>
    </w:p>
    <w:p w:rsidR="00982DF8" w:rsidRPr="00982DF8" w:rsidRDefault="00982DF8" w:rsidP="00982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82DF8">
        <w:rPr>
          <w:rFonts w:ascii="Times New Roman" w:eastAsia="Times New Roman" w:hAnsi="Times New Roman"/>
          <w:sz w:val="28"/>
          <w:szCs w:val="28"/>
          <w:lang w:eastAsia="ru-RU"/>
        </w:rPr>
        <w:t>.Способствовать развитию интереса к историческому прошлому своей страны.</w:t>
      </w:r>
    </w:p>
    <w:p w:rsidR="00701AA6" w:rsidRPr="00701AA6" w:rsidRDefault="00701AA6" w:rsidP="00D66D0E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  <w:lang w:val="uk-UA"/>
        </w:rPr>
      </w:pPr>
    </w:p>
    <w:p w:rsidR="00E465C5" w:rsidRDefault="000B5F16" w:rsidP="00D66D0E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>План:</w:t>
      </w:r>
    </w:p>
    <w:p w:rsidR="00E465C5" w:rsidRPr="00566297" w:rsidRDefault="00566297" w:rsidP="00D66D0E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1.Заселение Приазовья и </w:t>
      </w:r>
      <w:proofErr w:type="spellStart"/>
      <w:r w:rsidRP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>Подонцовья</w:t>
      </w:r>
      <w:proofErr w:type="spellEnd"/>
      <w:r w:rsidRP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в ХУІІІ </w:t>
      </w:r>
      <w:proofErr w:type="gramStart"/>
      <w:r w:rsidRP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>в</w:t>
      </w:r>
      <w:proofErr w:type="gramEnd"/>
      <w:r w:rsidRP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>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2. Административно-территориальное разграничение региона.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3. Заселение земель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Новороссии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4. Хозяйственное освоение Донбасса.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</w:pP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>1.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В начале ХУІІІ века наблюдается приостановка заселения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Донецком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регионе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. Причинами оттока населения из региона стали: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- участие России в русско-турецкой войне 1673-1679 г, интенсивные походы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русской армии и украинских казаков на Азов в 1695-1696 и в Крым, которые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окончились взятием Азова в 1696 году и выходом России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Азовскому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морю;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- ликвидация Старой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Чертомлыкской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Сечи в 1709 году после перехода И.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Мазепы на сторону шведского короля и переход запорожцев в пределы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Крымского ханства усилило угрозу татарских набегов на южные границы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России;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- разрушение в 1708 году города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Бахмута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(Артемовск), разорение Азова и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Таганрога;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- изнурительные строительства южных крепостей, городов (например,</w:t>
      </w: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Таганрога), укрепленных линий и содержание их в надлежащем состоянии.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Все это легло на плечи казачества и крестьян, отрицательно сказывалось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на</w:t>
      </w:r>
      <w:proofErr w:type="gramEnd"/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ведении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хозяйства и вызывало негодование.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Ответом, с одной стороны, стали</w:t>
      </w: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казацкие восстания совместно с работными людьми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торских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соляных заводов</w:t>
      </w: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конца ХУІІ – начала ХУІІІ века, направленные против политики царского</w:t>
      </w: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правительства (появление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разинского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отряда Алексея Хромого в 1670 г.,</w:t>
      </w: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восстание в 1677 г. на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торских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соляных промыслах, восстание 1707-1708 гг.</w:t>
      </w:r>
      <w:proofErr w:type="gramEnd"/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lastRenderedPageBreak/>
        <w:t>под руководством К. Булавина). Все эти восстания были жестко подавлены</w:t>
      </w: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царским правительством. С другой стороны, вызвало массовый отток</w:t>
      </w: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населения из этого края.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В 1721 году на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Донетчине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был найден уголь. В связи с началом его</w:t>
      </w: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промышленной добычи в конце 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Х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VIII столетия начинается интенсивное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освоение территории области.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 связи с тем, что крымские татары чаще всего совершали набеги по</w:t>
      </w: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Муравской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дороге, было принято решение перегородить ее укрепленной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линией - земляными валами и крепостями. Так называемая Украинская линия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должна была протянуться от Днепра. Работы начались в 1731 г. с сооружения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сплошного земляного вала и крепостей по рекам Береке, Берестовой и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Орели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.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Но начавшаяся в 1735 г. война с Турцией не позволила выполнить весь объем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работ. Поэтому во время войны больше всего уделили внимания укреплению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уже существующих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Бахмутской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Торской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и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Изюмской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крепостей, которые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стали опорной базой русской армии. В 1929 г. между Тором и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Муравской</w:t>
      </w:r>
      <w:proofErr w:type="spellEnd"/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дорогой поселили Сербский гусарский полк. Это было первое компактное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поселение иностранцев на территории нашего края, одновременно и начало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возобновления целенаправленной политики России по заселению Северного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Приазовья после восстания К. Булавина.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Немаловажную роль в заселении края продолжали играть запорожцы,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которым накануне войны с Турцией правительство разрешило возвратиться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на старые места. На территории нашего края в 1734 году они создали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592582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>Кальмиусскую</w:t>
      </w:r>
      <w:proofErr w:type="spellEnd"/>
      <w:r w:rsidRPr="00592582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592582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>паланку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. Усилилось во время войны продвижение на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территорию современной Донецкой области донских казаков, участвовавших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 военных операциях. После победоносной войны с Турцией согласно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Белградскому договору 1739 г. русско-турецкая граница была перенесена на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побережье Азовского моря. Азов и Таганрог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возвращены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России.</w:t>
      </w:r>
    </w:p>
    <w:p w:rsidR="00E465C5" w:rsidRDefault="00E465C5" w:rsidP="00592582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Чтобы ускорить заселение и освоение южной Украины, создать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надежную опору в борьбе с казацкой вольницей, в 1751 г. царское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правительство принимает решение поселить на флангах построенной в 1731-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1799 гг. Украинской линии сербов и хорватов, перешедших на военную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службу в Россию. При таких обстоятельствах в 1753 г. между реками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Бахмутом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и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Луганью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началось поселение людей полковников Р.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Прерадовича</w:t>
      </w:r>
      <w:proofErr w:type="spellEnd"/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и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И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. Шевича, которые обещали сформировать по одному гусарскому полку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из своих земляков. Однако им удалось набрать лишь 1513 чел., из которых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нельзя было сформировать и одного полного полка. Поэтому правительство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разрешило принимать в полки и местное население – украинцев и русских,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живших до этого на отведенных для сербов и хорватов землях. Поэтому с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первых шагов своего создания </w:t>
      </w:r>
      <w:proofErr w:type="spellStart"/>
      <w:r w:rsidRPr="00592582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>Славяносербия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(так называлось это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поселение) стала многоэтничным образованием. Административным центром</w:t>
      </w:r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Славяносербии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был город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. В 1763 г. население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Славяносербии</w:t>
      </w:r>
      <w:proofErr w:type="spellEnd"/>
      <w:r w:rsidR="00592582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составляло более 10 тыс. душ мужского населения. </w:t>
      </w:r>
    </w:p>
    <w:p w:rsidR="009E3B76" w:rsidRPr="00E465C5" w:rsidRDefault="009E3B76" w:rsidP="00592582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9E3B76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.По административной реформе 1719 года, в связи с ликвидацией Азовской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губернии на месте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Бахмутского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уезда создается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Бахмутская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провинция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Воронежской губернии. В ее составе оказались следующие поселения: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Райгородок, Сухарев, Ямполь,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Краснянск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, Боровск (два последних ныне в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lastRenderedPageBreak/>
        <w:t>Харьковской области), Старый и Новый Айдар (ныне Луганская область)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Город Тор с окрестностями и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Маяцкий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острог остались в составе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Изюмского</w:t>
      </w:r>
      <w:proofErr w:type="spellEnd"/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полка.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После возвращения Азова и Таганрога к России казакам разрешался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свободный вылов ры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бы в Азовском море. Это послужило причиной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столкновений между донскими и запорожскими казаками. Чтобы избежать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непредвиденных инцидентов между ними, Сенат 30 апреля 1746 года принял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решение установить границу между войском Донским и Запорожским по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реке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Кальмиус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. С того времени левая сторона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Кальмиуса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считается донской,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а правая – запорожской. 27 октября 1746 года по решению Сената из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бахмутских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торских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и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маяцких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казаков по образцу Азовского конного полка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был образован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Бахмутский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казацкий полк, на который возлагались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обязанности защищать пограничные места.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Основной формой поселений в 40-60-х гг. оставался казацкий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зимовник. Лишь небольшую часть составляли слободы и села,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принадлежавшие в большинстве случаев представителям местной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администрации и офицерам.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 1765 г. после ликвидации гетманской власти на Украине царское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правительство решилось на новую административную реформу на юге. На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базе Украинской линии, Новой Сербии и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Славяносербии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была создана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9E3B76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>Новороссийская губерния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Бахмутская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провинция из Воронежской губернии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передана Новороссийской.</w:t>
      </w:r>
      <w:proofErr w:type="gramEnd"/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 1775 году, разрушив Запорожскую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С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ечь, царское правительство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провело новую административную реформу – на месте Новороссийской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губернии и земель Войска Запорожского создало две губернии: на запад от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Днепра и частично из близких к нему сотен Полтавского полка была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сформирована Новороссийская губерния, а между Днепром, Северским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Донцом и Доном – Азовская. Первоначально она состояла из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Екатерининской и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Бахмутской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провинций, Ростовского, Азовского и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Таганрогского уездов, Днепровской линии и крепостей Керчь и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Еникале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в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Крыму. А также из уездов на землях запорожских и Войска Донского.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Затем в 1778 году в ходе формирования уездов губерния поделилась на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9 уездов: Екатеринославский (ныне Новомосковск), Александровский (ныне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Запорожье), Павловский,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Мариенпольский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, Таганрогский,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Бахмутский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,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Торский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Натальинский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(ныне город Красноград Харьковской области) и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Царычанский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.</w:t>
      </w:r>
    </w:p>
    <w:p w:rsid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 1783 г. Новороссийская и Азовская губернии были объединены в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Екатеринославское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наместничество (с 1803 г. – Екатеринославская губерния),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которое в январе 1784 г. было разделено на 15 уездов. Уезды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Бахмутский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,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Торский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полностью поглощены современной Донецкой областью, 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Донецкий, Мариупольский и Полтавский – частично.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9E3B76" w:rsidRPr="00E465C5" w:rsidRDefault="009E3B76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9E3B76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>3.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XVIII век прошёл в многочисленных войнах, которые вела Российская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империя с Турцией за выход к южным морям. Войны привели к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постепенному заселению Донбасса восточнославянским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населением (крестьянами из центральной России, Правобережной Украины и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Слобожа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>нщины</w:t>
      </w:r>
      <w:proofErr w:type="spellEnd"/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), а также выходцами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 Балкан (сербами и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румынами), христианским населением Крыма 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(греками и армянами). 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 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Данная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территория из русско-турецкого пограничья превращалась в 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Новороссию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 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—ю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жный российский регион.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После разрушения Запорожской Сечи в 1775 г. царское правительство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добилось полного контроля над процессом освоения региона. С 1776 года в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соответствии с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lastRenderedPageBreak/>
        <w:t>утвержденным планом началась массовая раздача земель, в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том числе и освоенных запорожцами, и основание на них большей частью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трех типов поселений - государственных, воинских и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частнособственнических. Землевладельцами могли стать и лица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недворянского происхождения, если они служили в армии или чиновничьем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аппарате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Новороссии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Массовая раздача запорожских земель пришлась на 1776-1782 гг.,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среди которых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84% составляли помещичьи селения, а 16% - всех других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форм. Нередко запорожцы, не желая служить правительству, записывались за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помещиками, которые предоставляли им не менее 10 лет льготы на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обзаведение хозяйством, освобождая от всех повинностей. На такие уступки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шли потому, что незаселенные в течение трех лет земли подвергались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двойному налогообложению или вовсе возвращались государству.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 числу компактно размещенных в пределах Донецкой области в конце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ХУІІІ в. поселенцев следует отнести выведенных из Крыма греков. Чтобы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подорвать экономические позиции крымского хана после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Кючу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-</w:t>
      </w:r>
      <w:proofErr w:type="gramEnd"/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Кайнарджийского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договора 1774 года, царское правительство предложило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крымским христианам переселиться в пределы России. Через митрополита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Игнатия оно склонило греков, армян, молдаван и грузин переехать в пределы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Азовской губернии.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Переселенцев размещали в покинутых запорожцами усадьбах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Новоселицы (на реке Самаре), в Александровской крепости, в селах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Самарского монастыря и других местах. Осенью 1779 года часть греков была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переведена в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Бахмутский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и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Торский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уезды, а более 12 тыс. армян попросили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разрешения на поселение около Ростова, где они построили город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Нахичевань (ныне входит в состав Ростова).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Неустроенность крымских татар привела к смертям в течение первых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двух лет, некоторые возвратились в Крым. Это побуждало митрополита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Игнатия, инициатора переселения, хлопотать перед правительством о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предоставлении переселенцам обещанных льгот. В мае 1778 г. Екатерина ІІ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подписала Жалованную грамоту, определившую условия компактного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размещения греков в местах, напоминавших покинутые ими в Крыму. Это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событие считается строительством города Мариуполь в 1780 году на том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самом месте, где был древний город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Адомаха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по правой стороне устья реки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Кальмиус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. </w:t>
      </w:r>
    </w:p>
    <w:p w:rsid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Благодаря предпринимаемым мерам по заселению края к концу XVIII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в. в пределах современной Донецкой области существовало около 500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поселений. Наиболее заселенным был Славянский уезд, а наименее –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Мариупольский. Более 60% населения составляли государственные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крестьяне и военные поселяне, иностранные колонисты, около 38% -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помещичьи поселяне, среди которых удельный вес крепостных был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незначительным. По национальному составу 2/3 всех жителей составляли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украинцы, после них шли русские, за ними – греки, а на четвертом месте –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молдаване. В Мариупольском уезде греки составляли основную часть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населения, после них шли украинцы и русские.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9E3B76" w:rsidRPr="00E465C5" w:rsidRDefault="009E3B76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9E3B76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>4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.Увеличение численности населения в ходе заселения края, уменьшение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угрозы татарских набегов после заключения Белградского договора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способствовали дальнейшему развитию сельского хозяйства региона.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Ведущее место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занимало скотоводство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(лошади, крупный рогатый скот,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овцы). Удельный вес скотоводства среди других отраслей определялся не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только благоприятными климатическими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lastRenderedPageBreak/>
        <w:t>условиями, но и возможностями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доставки и реализации скота и его продукции на местных ярмарках, в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российских столицах и в соседних государствах, в том числе и в Крыму.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Во второй половине XVIII в. заметно возрастает удельный вес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земледелия. Качество земли позволяло производить разные виды культур: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зерновые, овощи, бахчевые.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Применяли разные виды орудий труда: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железный плуг, рало, борона, соха, серпы, косы, цепы, использовали волов и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лошадей.</w:t>
      </w:r>
      <w:proofErr w:type="gramEnd"/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Хлеборобство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было трудоемкой отраслью сельского хозяйства из-за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непредсказуемости погоды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( 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ливни, засухи, ранние заморозки), но не менее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надежным хозяйством. К концу XVIII в. оно становится ведущей отраслью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хозяйства, вытесняя скотоводство. В конце XVIII в. утвердилась трехпольная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система севооборота, среди посевов озимые стали вытеснять яровые. В конце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XVIII века продукция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хлеборобства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обеспечивала местные потребности, а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также вывозилась в Крым и другие страны. Меньше уделялось внимание</w:t>
      </w:r>
      <w:r w:rsidR="009E3B76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огородничеству и садоводству. Славился своими садами Славянский уезд.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Возле каждой украинской хаты росли различные фруктовые деревья. Греки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разводили виноград, тутовые деревья.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Продолжали работать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Бахмутские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и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Торские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соляные заводы. Было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восстановлено казенное солеварение. Однако трудности в обеспечении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соляных промыслов рабочими руками, дровами, а также угроза татарских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набегов не позволяли наладить регулярную добычу соли.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 целью обеспечения промыслов рабочими руками в январе 1732 г.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Сенат обязал слободские полки ежегодно направлять на соляные заводы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Бахмута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и Тора по 200 человек, частично с лошадьми и волами.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Поскольку все предпринимаемые меры не дали желаемых результатов,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казна решила отдать промыслы на откуп купцам, но и они не смогли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наладить регулярную работу. Резкий спад в производстве соли в 1738-1739гг. объясняется военными действиями и распространением чумы в регионе,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что ограничило приезд чумаков за солью.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Правительство поручило адъюнкту Петербургской академии Г.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Юнкеру ознакомиться с промыслами и разработать меры по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совершенствованию варки соли. Ознакомившись с предложениями,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императрица назначила Юнкера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ответственным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за реконструкцию заводов.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Кроме постройки новых варниц, план предусматривал обеспечение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промыслов топливом. Для этого заводы предполагалось перенести к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Северскому Донцу для удобства доставки леса. Для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Торских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заводов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предполагали прорыть канал от Казенного Торца до Северского Донца.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Летом 1741 г. после выделения Юнкеру 10 тыс. рублей приступили к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перестройке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торских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заводов. В 1744 г. были проведены пробы варки соли с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использованием каменного угля. Однако из-а неприспособленности печей не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удалось заменить дрова углем. Поскольку казна отказалась финансировать</w:t>
      </w:r>
      <w:r w:rsidR="00982DF8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работу, в 1745 г. она была прекращена.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Ввод новых варниц дал прибавку в производстве соли, но из-за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недостатка дров, нерегулярного обеспечения рабочими руками, заводы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продолжали работать неритмично и не позволяли обеспечить населения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солью. Поэтому в 1759 г правительство разрешило доставку в эти районы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дешевой самосадочной соли из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Ельтонских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озер.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lastRenderedPageBreak/>
        <w:t xml:space="preserve">После подписания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Кючук-Кайнарджийского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договора между Россией и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Турцией стала возможной доставка крымской соли. В 1782 г. генерал-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губернатор Г. Потемкин санкционировал решение закрыть местные соляные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промыслы в Азовской губернии, а деньги от продажи имущества заводов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передать на обзаведение хозяйством мариупольским грекам.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Кроме добычи соли важное место занимало рыболовство. На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побережье Азовского моря в 60-х гг. XVIII в. насчитывалось около 40 рыб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перерабатывающих заводов.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Определенное место отводилось охоте на диких животных, птиц,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пчеловодству, переработке сельскохозяйственной продукции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( 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изготовление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сукна, шелкопрядение салотопенные, мыловаренные заводы, мельницы,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винокурни и др.)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 начале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XVIII в. начались поисковые работы в регионе. В 1721 г.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Вепрейский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и Чирков открыли большие залежи угля близ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Бахмута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. В 1722-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1723 гг. в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Бахмутской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провинции работала экспедиция Г. Капустина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от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Берг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-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коллегии. В 1744 г. подполковник Глебов отправил в Петербург образцы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минералов. И уголь, и руда были признаны годными для промышленного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использования. Все залежи полезных ископаемых были нанесены на план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Бахмутской</w:t>
      </w:r>
      <w:proofErr w:type="spell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провинции и послужили основой для будущих экспедиций. И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создавали базу для развития промышленности в регионе.</w:t>
      </w:r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 конце XVIII в. строятся дороги,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связывавшие новые поселения с уездными центрами и между собой. Это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способствовало развитию торговли. Самые экспортируемые товары из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нашего региона были соль и рыба.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Важным товаром, приносившим доход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был скот, особенно крупный рогатый, икра, масло, сало, пенька, кожи.</w:t>
      </w:r>
      <w:proofErr w:type="gramEnd"/>
    </w:p>
    <w:p w:rsidR="00E465C5" w:rsidRPr="00E465C5" w:rsidRDefault="00E465C5" w:rsidP="00E465C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Импортными товарами были: парчовые и шелковые ткани, полотна, медная,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оловянная, стеклянная и хрустальная посуда, сафьян, ювелирные изделия,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железо, заморские вина, маслины, рис, табак, бумага.</w:t>
      </w:r>
      <w:proofErr w:type="gramEnd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Это способствовало</w:t>
      </w:r>
      <w:r w:rsid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втягиванию края в общероссийский рынок.</w:t>
      </w:r>
    </w:p>
    <w:p w:rsidR="00604642" w:rsidRDefault="00494380" w:rsidP="00604642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752E6">
        <w:rPr>
          <w:rFonts w:ascii="Times New Roman" w:hAnsi="Times New Roman"/>
          <w:b/>
          <w:color w:val="000000" w:themeColor="text1"/>
          <w:sz w:val="28"/>
          <w:szCs w:val="28"/>
        </w:rPr>
        <w:t>Литература:</w:t>
      </w:r>
    </w:p>
    <w:p w:rsidR="00604642" w:rsidRPr="00604642" w:rsidRDefault="00604642" w:rsidP="00604642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Бунтовский</w:t>
      </w:r>
      <w:proofErr w:type="spell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С.Ю. История Донбасса. – Донецк: «Донбасская Русь»,2015.</w:t>
      </w:r>
    </w:p>
    <w:p w:rsidR="00604642" w:rsidRPr="00604642" w:rsidRDefault="00604642" w:rsidP="0060464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История родного края. Учебное пособие / Авторы: </w:t>
      </w:r>
      <w:proofErr w:type="spellStart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Р.Д.Лях</w:t>
      </w:r>
      <w:proofErr w:type="spell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В.Н.Никольский</w:t>
      </w:r>
      <w:proofErr w:type="spell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.- Донецк  Из-во «Фирма «Кардинал»,1998.</w:t>
      </w:r>
    </w:p>
    <w:p w:rsidR="00604642" w:rsidRPr="00604642" w:rsidRDefault="00604642" w:rsidP="0060464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Кобыляков</w:t>
      </w:r>
      <w:proofErr w:type="spell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Н.М. </w:t>
      </w:r>
      <w:proofErr w:type="spellStart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Из</w:t>
      </w:r>
      <w:proofErr w:type="spell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истории</w:t>
      </w:r>
      <w:proofErr w:type="spell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Донбасса</w:t>
      </w:r>
      <w:proofErr w:type="spell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учебное</w:t>
      </w:r>
      <w:proofErr w:type="spell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пособие</w:t>
      </w:r>
      <w:proofErr w:type="spell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. – </w:t>
      </w:r>
      <w:proofErr w:type="spellStart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Донецк</w:t>
      </w:r>
      <w:proofErr w:type="spell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:</w:t>
      </w:r>
      <w:proofErr w:type="spellStart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ОблИПО</w:t>
      </w:r>
      <w:proofErr w:type="spell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 1995..</w:t>
      </w:r>
    </w:p>
    <w:p w:rsidR="00604642" w:rsidRPr="00604642" w:rsidRDefault="00604642" w:rsidP="0060464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Подов В.И. История Донбасса: в 1т.. –Луганск</w:t>
      </w:r>
      <w:proofErr w:type="gramStart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Альма</w:t>
      </w:r>
      <w:proofErr w:type="spell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матер</w:t>
      </w:r>
      <w:proofErr w:type="gramEnd"/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2004, -384с.</w:t>
      </w:r>
    </w:p>
    <w:p w:rsidR="00566297" w:rsidRDefault="00604642" w:rsidP="0060464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46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Степкин В.П. История Донбасса в лицах,- Донецк: Алекс, 2012.</w:t>
      </w:r>
    </w:p>
    <w:p w:rsidR="00604642" w:rsidRPr="00604642" w:rsidRDefault="00604642" w:rsidP="0060464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0421E" w:rsidRDefault="00494380" w:rsidP="0019719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566297" w:rsidRPr="00566297" w:rsidRDefault="00566297" w:rsidP="00982DF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6297">
        <w:rPr>
          <w:rFonts w:ascii="Times New Roman" w:hAnsi="Times New Roman"/>
          <w:color w:val="000000"/>
          <w:sz w:val="28"/>
          <w:szCs w:val="28"/>
        </w:rPr>
        <w:t>1.</w:t>
      </w:r>
      <w:r w:rsidRP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>Назовите причины оттока</w:t>
      </w:r>
      <w:r w:rsidRPr="00566297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населения из региона</w:t>
      </w: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начале ХУІІІ </w:t>
      </w:r>
      <w:proofErr w:type="gramStart"/>
      <w:r w:rsidRPr="00E465C5">
        <w:rPr>
          <w:rStyle w:val="c0"/>
          <w:rFonts w:ascii="Times New Roman" w:hAnsi="Times New Roman"/>
          <w:iCs/>
          <w:color w:val="000000"/>
          <w:sz w:val="28"/>
          <w:szCs w:val="28"/>
        </w:rPr>
        <w:t>в</w:t>
      </w:r>
      <w:proofErr w:type="gramEnd"/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>.</w:t>
      </w:r>
    </w:p>
    <w:p w:rsidR="00566297" w:rsidRPr="00566297" w:rsidRDefault="00566297" w:rsidP="00982DF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566297">
        <w:rPr>
          <w:rFonts w:ascii="Times New Roman" w:hAnsi="Times New Roman"/>
          <w:color w:val="000000"/>
          <w:sz w:val="28"/>
          <w:szCs w:val="28"/>
        </w:rPr>
        <w:t>.Определите количество и этнический состав населения нашего края в конце</w:t>
      </w:r>
    </w:p>
    <w:p w:rsidR="00566297" w:rsidRPr="00566297" w:rsidRDefault="00982DF8" w:rsidP="00982DF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XVIII в.</w:t>
      </w:r>
    </w:p>
    <w:p w:rsidR="00566297" w:rsidRPr="00566297" w:rsidRDefault="00566297" w:rsidP="0056629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66297">
        <w:rPr>
          <w:rFonts w:ascii="Times New Roman" w:hAnsi="Times New Roman"/>
          <w:color w:val="000000"/>
          <w:sz w:val="28"/>
          <w:szCs w:val="28"/>
        </w:rPr>
        <w:t xml:space="preserve">.Какие отрасли сельского хозяйства и почему получили </w:t>
      </w:r>
      <w:proofErr w:type="gramStart"/>
      <w:r w:rsidRPr="00566297">
        <w:rPr>
          <w:rFonts w:ascii="Times New Roman" w:hAnsi="Times New Roman"/>
          <w:color w:val="000000"/>
          <w:sz w:val="28"/>
          <w:szCs w:val="28"/>
        </w:rPr>
        <w:t>большое</w:t>
      </w:r>
      <w:proofErr w:type="gramEnd"/>
    </w:p>
    <w:p w:rsidR="00566297" w:rsidRPr="00566297" w:rsidRDefault="00566297" w:rsidP="0056629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6297">
        <w:rPr>
          <w:rFonts w:ascii="Times New Roman" w:hAnsi="Times New Roman"/>
          <w:color w:val="000000"/>
          <w:sz w:val="28"/>
          <w:szCs w:val="28"/>
        </w:rPr>
        <w:t>распространение в нашем регионе?</w:t>
      </w:r>
    </w:p>
    <w:p w:rsidR="00566297" w:rsidRPr="00566297" w:rsidRDefault="00566297" w:rsidP="0056629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566297">
        <w:rPr>
          <w:rFonts w:ascii="Times New Roman" w:hAnsi="Times New Roman"/>
          <w:color w:val="000000"/>
          <w:sz w:val="28"/>
          <w:szCs w:val="28"/>
        </w:rPr>
        <w:t>.Определите основные этапы развития соляной промышленности края.</w:t>
      </w:r>
    </w:p>
    <w:p w:rsidR="00566297" w:rsidRPr="00566297" w:rsidRDefault="00566297" w:rsidP="0056629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566297">
        <w:rPr>
          <w:rFonts w:ascii="Times New Roman" w:hAnsi="Times New Roman"/>
          <w:color w:val="000000"/>
          <w:sz w:val="28"/>
          <w:szCs w:val="28"/>
        </w:rPr>
        <w:t>.Докажите, что в XVIII в. были созданы предпосылки для развития</w:t>
      </w:r>
    </w:p>
    <w:p w:rsidR="00566297" w:rsidRPr="00566297" w:rsidRDefault="00566297" w:rsidP="0056629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6297">
        <w:rPr>
          <w:rFonts w:ascii="Times New Roman" w:hAnsi="Times New Roman"/>
          <w:color w:val="000000"/>
          <w:sz w:val="28"/>
          <w:szCs w:val="28"/>
        </w:rPr>
        <w:lastRenderedPageBreak/>
        <w:t>горнодобывающей промышленности края.</w:t>
      </w:r>
    </w:p>
    <w:p w:rsidR="00566297" w:rsidRDefault="00566297" w:rsidP="0056629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566297">
        <w:rPr>
          <w:rFonts w:ascii="Times New Roman" w:hAnsi="Times New Roman"/>
          <w:color w:val="000000"/>
          <w:sz w:val="28"/>
          <w:szCs w:val="28"/>
        </w:rPr>
        <w:t>.Опишите условия жизни и быт населения края.</w:t>
      </w:r>
    </w:p>
    <w:p w:rsidR="00604642" w:rsidRPr="00566297" w:rsidRDefault="00604642" w:rsidP="0056629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6D0E" w:rsidRPr="00604642" w:rsidRDefault="0073661E" w:rsidP="0060464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6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Задания</w:t>
      </w:r>
    </w:p>
    <w:p w:rsidR="00D66D0E" w:rsidRDefault="000B5F16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01AA6">
        <w:rPr>
          <w:rFonts w:ascii="Times New Roman" w:hAnsi="Times New Roman"/>
          <w:b/>
          <w:sz w:val="28"/>
          <w:szCs w:val="28"/>
        </w:rPr>
        <w:t>1.Какие</w:t>
      </w:r>
      <w:r w:rsidRPr="000B5F16">
        <w:rPr>
          <w:rFonts w:ascii="Times New Roman" w:hAnsi="Times New Roman"/>
          <w:sz w:val="28"/>
          <w:szCs w:val="28"/>
        </w:rPr>
        <w:t xml:space="preserve"> города-крепости были построены в регионе в Х</w:t>
      </w:r>
      <w:proofErr w:type="gramStart"/>
      <w:r w:rsidRPr="000B5F16">
        <w:rPr>
          <w:rFonts w:ascii="Times New Roman" w:hAnsi="Times New Roman"/>
          <w:sz w:val="28"/>
          <w:szCs w:val="28"/>
        </w:rPr>
        <w:t>V</w:t>
      </w:r>
      <w:proofErr w:type="gramEnd"/>
      <w:r w:rsidRPr="000B5F16">
        <w:rPr>
          <w:rFonts w:ascii="Times New Roman" w:hAnsi="Times New Roman"/>
          <w:sz w:val="28"/>
          <w:szCs w:val="28"/>
        </w:rPr>
        <w:t>ІІ–ХVІІІ вв.? Определите порядок их возведения.</w:t>
      </w:r>
    </w:p>
    <w:p w:rsidR="009B6BD3" w:rsidRPr="000B5F16" w:rsidRDefault="009B6BD3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66D0E" w:rsidRDefault="00983123" w:rsidP="00120C71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223FD9" w:rsidRPr="00701AA6">
        <w:rPr>
          <w:rFonts w:ascii="Times New Roman" w:hAnsi="Times New Roman"/>
          <w:b/>
          <w:sz w:val="28"/>
          <w:szCs w:val="28"/>
        </w:rPr>
        <w:t>Дать определение понятиям:</w:t>
      </w:r>
      <w:r w:rsidR="00223F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FD9">
        <w:rPr>
          <w:rFonts w:ascii="Times New Roman" w:hAnsi="Times New Roman"/>
          <w:sz w:val="28"/>
          <w:szCs w:val="28"/>
        </w:rPr>
        <w:t>Кальмиуская</w:t>
      </w:r>
      <w:proofErr w:type="spellEnd"/>
      <w:r w:rsidR="00223F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FD9">
        <w:rPr>
          <w:rFonts w:ascii="Times New Roman" w:hAnsi="Times New Roman"/>
          <w:sz w:val="28"/>
          <w:szCs w:val="28"/>
        </w:rPr>
        <w:t>паланка</w:t>
      </w:r>
      <w:proofErr w:type="spellEnd"/>
      <w:r w:rsidR="00223F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3FD9">
        <w:rPr>
          <w:rFonts w:ascii="Times New Roman" w:hAnsi="Times New Roman"/>
          <w:sz w:val="28"/>
          <w:szCs w:val="28"/>
        </w:rPr>
        <w:t>Славяносербия</w:t>
      </w:r>
      <w:proofErr w:type="spellEnd"/>
      <w:r w:rsidR="00223FD9">
        <w:rPr>
          <w:rFonts w:ascii="Times New Roman" w:hAnsi="Times New Roman"/>
          <w:sz w:val="28"/>
          <w:szCs w:val="28"/>
        </w:rPr>
        <w:t>,</w:t>
      </w:r>
      <w:r w:rsidR="00701AA6" w:rsidRPr="00701AA6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701AA6">
        <w:rPr>
          <w:rFonts w:ascii="Times New Roman" w:hAnsi="Times New Roman"/>
          <w:sz w:val="28"/>
          <w:szCs w:val="28"/>
        </w:rPr>
        <w:t>Кучук-Кайнарджийский</w:t>
      </w:r>
      <w:proofErr w:type="spellEnd"/>
      <w:r w:rsidR="00701AA6">
        <w:rPr>
          <w:rFonts w:ascii="Times New Roman" w:hAnsi="Times New Roman"/>
          <w:sz w:val="28"/>
          <w:szCs w:val="28"/>
        </w:rPr>
        <w:t xml:space="preserve"> мирный</w:t>
      </w:r>
      <w:r w:rsidR="00701AA6" w:rsidRPr="00701AA6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 xml:space="preserve">, колонизация, колонист, </w:t>
      </w:r>
      <w:proofErr w:type="spellStart"/>
      <w:r>
        <w:rPr>
          <w:rFonts w:ascii="Times New Roman" w:hAnsi="Times New Roman"/>
          <w:iCs/>
          <w:sz w:val="28"/>
          <w:szCs w:val="28"/>
        </w:rPr>
        <w:t>Новороссия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</w:p>
    <w:p w:rsidR="009B6BD3" w:rsidRPr="000B5F16" w:rsidRDefault="009B6BD3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23FD9" w:rsidRPr="00566297" w:rsidRDefault="00223FD9" w:rsidP="00223FD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1AA6">
        <w:rPr>
          <w:rFonts w:ascii="Times New Roman" w:hAnsi="Times New Roman"/>
          <w:b/>
          <w:color w:val="000000"/>
          <w:sz w:val="28"/>
          <w:szCs w:val="28"/>
        </w:rPr>
        <w:t>3.Какие</w:t>
      </w:r>
      <w:r w:rsidRPr="00566297">
        <w:rPr>
          <w:rFonts w:ascii="Times New Roman" w:hAnsi="Times New Roman"/>
          <w:color w:val="000000"/>
          <w:sz w:val="28"/>
          <w:szCs w:val="28"/>
        </w:rPr>
        <w:t xml:space="preserve"> отрасли сельского хозяйства и </w:t>
      </w:r>
      <w:r w:rsidRPr="00701AA6">
        <w:rPr>
          <w:rFonts w:ascii="Times New Roman" w:hAnsi="Times New Roman"/>
          <w:b/>
          <w:color w:val="000000"/>
          <w:sz w:val="28"/>
          <w:szCs w:val="28"/>
        </w:rPr>
        <w:t>почему</w:t>
      </w:r>
      <w:r w:rsidRPr="00566297">
        <w:rPr>
          <w:rFonts w:ascii="Times New Roman" w:hAnsi="Times New Roman"/>
          <w:color w:val="000000"/>
          <w:sz w:val="28"/>
          <w:szCs w:val="28"/>
        </w:rPr>
        <w:t xml:space="preserve"> получили </w:t>
      </w:r>
      <w:proofErr w:type="gramStart"/>
      <w:r w:rsidRPr="00566297">
        <w:rPr>
          <w:rFonts w:ascii="Times New Roman" w:hAnsi="Times New Roman"/>
          <w:color w:val="000000"/>
          <w:sz w:val="28"/>
          <w:szCs w:val="28"/>
        </w:rPr>
        <w:t>большое</w:t>
      </w:r>
      <w:proofErr w:type="gramEnd"/>
    </w:p>
    <w:p w:rsidR="00223FD9" w:rsidRDefault="00223FD9" w:rsidP="00223FD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6297">
        <w:rPr>
          <w:rFonts w:ascii="Times New Roman" w:hAnsi="Times New Roman"/>
          <w:color w:val="000000"/>
          <w:sz w:val="28"/>
          <w:szCs w:val="28"/>
        </w:rPr>
        <w:t>распространение в нашем регионе?</w:t>
      </w:r>
    </w:p>
    <w:p w:rsidR="009B6BD3" w:rsidRDefault="009B6BD3" w:rsidP="00223FD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D3" w:rsidRDefault="00701AA6" w:rsidP="00223FD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1AA6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9B6BD3">
        <w:rPr>
          <w:rFonts w:ascii="Times New Roman" w:hAnsi="Times New Roman"/>
          <w:b/>
          <w:color w:val="000000"/>
          <w:sz w:val="28"/>
          <w:szCs w:val="28"/>
        </w:rPr>
        <w:t xml:space="preserve">Какое </w:t>
      </w:r>
      <w:r w:rsidR="009B6BD3" w:rsidRPr="009B6BD3">
        <w:rPr>
          <w:rFonts w:ascii="Times New Roman" w:hAnsi="Times New Roman"/>
          <w:color w:val="000000"/>
          <w:sz w:val="28"/>
          <w:szCs w:val="28"/>
        </w:rPr>
        <w:t>значение для</w:t>
      </w:r>
      <w:r w:rsidR="009B6BD3">
        <w:rPr>
          <w:rFonts w:ascii="Times New Roman" w:hAnsi="Times New Roman"/>
          <w:color w:val="000000"/>
          <w:sz w:val="28"/>
          <w:szCs w:val="28"/>
        </w:rPr>
        <w:t xml:space="preserve"> Донецкого края имело восстание под руководством Кондратия Булавина?</w:t>
      </w:r>
    </w:p>
    <w:p w:rsidR="009B6BD3" w:rsidRDefault="009B6BD3" w:rsidP="00223FD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D3" w:rsidRPr="009B6BD3" w:rsidRDefault="009B6BD3" w:rsidP="00223FD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6BD3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Составьте </w:t>
      </w:r>
      <w:r w:rsidRPr="009B6BD3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B6BD3">
        <w:rPr>
          <w:rFonts w:ascii="Times New Roman" w:hAnsi="Times New Roman"/>
          <w:color w:val="000000"/>
          <w:sz w:val="28"/>
          <w:szCs w:val="28"/>
        </w:rPr>
        <w:t>задания по данной теме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не менее 10)</w:t>
      </w:r>
    </w:p>
    <w:p w:rsidR="00701AA6" w:rsidRPr="00566297" w:rsidRDefault="00701AA6" w:rsidP="00223FD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123" w:rsidRDefault="00983123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20C71" w:rsidRPr="00120C71" w:rsidRDefault="00120C71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20C71">
        <w:rPr>
          <w:rFonts w:ascii="Times New Roman" w:hAnsi="Times New Roman"/>
          <w:sz w:val="28"/>
          <w:szCs w:val="28"/>
        </w:rPr>
        <w:t xml:space="preserve">Ответы  на задания присылать на электронную почту - </w:t>
      </w:r>
      <w:hyperlink r:id="rId7" w:history="1">
        <w:r w:rsidRPr="00120C71">
          <w:rPr>
            <w:rFonts w:ascii="Times New Roman" w:hAnsi="Times New Roman"/>
            <w:color w:val="000000"/>
            <w:sz w:val="28"/>
            <w:szCs w:val="28"/>
          </w:rPr>
          <w:t>rangaeva1971@mail.ru</w:t>
        </w:r>
      </w:hyperlink>
      <w:r w:rsidRPr="00120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BD3">
        <w:rPr>
          <w:rFonts w:ascii="Times New Roman" w:hAnsi="Times New Roman"/>
          <w:sz w:val="28"/>
          <w:szCs w:val="28"/>
        </w:rPr>
        <w:t>в срок до 0</w:t>
      </w:r>
      <w:bookmarkStart w:id="0" w:name="_GoBack"/>
      <w:bookmarkEnd w:id="0"/>
      <w:r w:rsidR="00D66D0E">
        <w:rPr>
          <w:rFonts w:ascii="Times New Roman" w:hAnsi="Times New Roman"/>
          <w:sz w:val="28"/>
          <w:szCs w:val="28"/>
        </w:rPr>
        <w:t>8</w:t>
      </w:r>
      <w:r w:rsidR="009B6BD3">
        <w:rPr>
          <w:rFonts w:ascii="Times New Roman" w:hAnsi="Times New Roman"/>
          <w:sz w:val="28"/>
          <w:szCs w:val="28"/>
        </w:rPr>
        <w:t>.11.21</w:t>
      </w:r>
    </w:p>
    <w:p w:rsidR="00FD4E9E" w:rsidRPr="00494380" w:rsidRDefault="00FD4E9E" w:rsidP="008B17D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sectPr w:rsidR="00FD4E9E" w:rsidRPr="00494380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5CC"/>
    <w:rsid w:val="00034738"/>
    <w:rsid w:val="00034938"/>
    <w:rsid w:val="00090862"/>
    <w:rsid w:val="000B5F16"/>
    <w:rsid w:val="000C735B"/>
    <w:rsid w:val="000E6578"/>
    <w:rsid w:val="00120C71"/>
    <w:rsid w:val="00142B61"/>
    <w:rsid w:val="0015246F"/>
    <w:rsid w:val="00162ADE"/>
    <w:rsid w:val="00167652"/>
    <w:rsid w:val="00183130"/>
    <w:rsid w:val="0019596F"/>
    <w:rsid w:val="0019719B"/>
    <w:rsid w:val="001A258B"/>
    <w:rsid w:val="001A7CC2"/>
    <w:rsid w:val="001C03F8"/>
    <w:rsid w:val="001F13E3"/>
    <w:rsid w:val="00206CCD"/>
    <w:rsid w:val="00207E92"/>
    <w:rsid w:val="00223FD9"/>
    <w:rsid w:val="00247DF6"/>
    <w:rsid w:val="00253B42"/>
    <w:rsid w:val="00253C04"/>
    <w:rsid w:val="002734FC"/>
    <w:rsid w:val="0027504B"/>
    <w:rsid w:val="002A0D35"/>
    <w:rsid w:val="002A5EAB"/>
    <w:rsid w:val="002B3C51"/>
    <w:rsid w:val="002C7CD0"/>
    <w:rsid w:val="002D259F"/>
    <w:rsid w:val="002D71AC"/>
    <w:rsid w:val="002E1469"/>
    <w:rsid w:val="00302F27"/>
    <w:rsid w:val="00323669"/>
    <w:rsid w:val="0034443C"/>
    <w:rsid w:val="00345815"/>
    <w:rsid w:val="00383AF0"/>
    <w:rsid w:val="00397CAB"/>
    <w:rsid w:val="003D258A"/>
    <w:rsid w:val="00447857"/>
    <w:rsid w:val="004720CB"/>
    <w:rsid w:val="004752E6"/>
    <w:rsid w:val="00494380"/>
    <w:rsid w:val="004971AF"/>
    <w:rsid w:val="004A1177"/>
    <w:rsid w:val="004E0BDE"/>
    <w:rsid w:val="005217CF"/>
    <w:rsid w:val="00534327"/>
    <w:rsid w:val="00566297"/>
    <w:rsid w:val="00581BEC"/>
    <w:rsid w:val="005903D3"/>
    <w:rsid w:val="00592582"/>
    <w:rsid w:val="005B5866"/>
    <w:rsid w:val="005F546D"/>
    <w:rsid w:val="00604642"/>
    <w:rsid w:val="006258E9"/>
    <w:rsid w:val="006577DB"/>
    <w:rsid w:val="00692474"/>
    <w:rsid w:val="006C72F6"/>
    <w:rsid w:val="006D2566"/>
    <w:rsid w:val="006F2411"/>
    <w:rsid w:val="00701AA6"/>
    <w:rsid w:val="007345DD"/>
    <w:rsid w:val="0073661E"/>
    <w:rsid w:val="00737F86"/>
    <w:rsid w:val="00752795"/>
    <w:rsid w:val="00766101"/>
    <w:rsid w:val="007762A6"/>
    <w:rsid w:val="007B3A0E"/>
    <w:rsid w:val="00823C40"/>
    <w:rsid w:val="008261A6"/>
    <w:rsid w:val="00846871"/>
    <w:rsid w:val="00861E36"/>
    <w:rsid w:val="008A1134"/>
    <w:rsid w:val="008A6677"/>
    <w:rsid w:val="008B035B"/>
    <w:rsid w:val="008B17D3"/>
    <w:rsid w:val="008B41F7"/>
    <w:rsid w:val="008D087F"/>
    <w:rsid w:val="008F4081"/>
    <w:rsid w:val="0090421E"/>
    <w:rsid w:val="00924704"/>
    <w:rsid w:val="00925520"/>
    <w:rsid w:val="00957B87"/>
    <w:rsid w:val="00963159"/>
    <w:rsid w:val="009631ED"/>
    <w:rsid w:val="00982DF8"/>
    <w:rsid w:val="00983123"/>
    <w:rsid w:val="009963EB"/>
    <w:rsid w:val="009A2B5E"/>
    <w:rsid w:val="009A7B46"/>
    <w:rsid w:val="009B6BD3"/>
    <w:rsid w:val="009C14B6"/>
    <w:rsid w:val="009D10CE"/>
    <w:rsid w:val="009D45C9"/>
    <w:rsid w:val="009E3B76"/>
    <w:rsid w:val="009F2E65"/>
    <w:rsid w:val="00A0473F"/>
    <w:rsid w:val="00A2597B"/>
    <w:rsid w:val="00A506D6"/>
    <w:rsid w:val="00A626AB"/>
    <w:rsid w:val="00A7489D"/>
    <w:rsid w:val="00A8325C"/>
    <w:rsid w:val="00A95E84"/>
    <w:rsid w:val="00AE70F5"/>
    <w:rsid w:val="00AF0495"/>
    <w:rsid w:val="00B11AEE"/>
    <w:rsid w:val="00B33B0B"/>
    <w:rsid w:val="00B5287E"/>
    <w:rsid w:val="00BC2C63"/>
    <w:rsid w:val="00BC4BB8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61187"/>
    <w:rsid w:val="00C727C2"/>
    <w:rsid w:val="00CD0B74"/>
    <w:rsid w:val="00D1622E"/>
    <w:rsid w:val="00D21913"/>
    <w:rsid w:val="00D2795E"/>
    <w:rsid w:val="00D30B56"/>
    <w:rsid w:val="00D406D7"/>
    <w:rsid w:val="00D419D3"/>
    <w:rsid w:val="00D508DD"/>
    <w:rsid w:val="00D66D0E"/>
    <w:rsid w:val="00DA12C3"/>
    <w:rsid w:val="00DB37CC"/>
    <w:rsid w:val="00DD2CE0"/>
    <w:rsid w:val="00DF0886"/>
    <w:rsid w:val="00E31CD1"/>
    <w:rsid w:val="00E3301E"/>
    <w:rsid w:val="00E35717"/>
    <w:rsid w:val="00E465C5"/>
    <w:rsid w:val="00E64D2B"/>
    <w:rsid w:val="00E874AC"/>
    <w:rsid w:val="00EC551F"/>
    <w:rsid w:val="00F121C3"/>
    <w:rsid w:val="00F23570"/>
    <w:rsid w:val="00F52923"/>
    <w:rsid w:val="00F65C79"/>
    <w:rsid w:val="00F76BA0"/>
    <w:rsid w:val="00F7721E"/>
    <w:rsid w:val="00F91BA3"/>
    <w:rsid w:val="00FA4CCA"/>
    <w:rsid w:val="00FA5DCD"/>
    <w:rsid w:val="00FC1B83"/>
    <w:rsid w:val="00FD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47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dt4ke">
    <w:name w:val="cdt4ke"/>
    <w:basedOn w:val="a"/>
    <w:rsid w:val="003D2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904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0421E"/>
  </w:style>
  <w:style w:type="character" w:customStyle="1" w:styleId="c2">
    <w:name w:val="c2"/>
    <w:basedOn w:val="a0"/>
    <w:rsid w:val="00904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ngaeva19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0136-05AE-4F0C-AFEA-FB4C8C2B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107</cp:revision>
  <dcterms:created xsi:type="dcterms:W3CDTF">2020-06-08T14:37:00Z</dcterms:created>
  <dcterms:modified xsi:type="dcterms:W3CDTF">2021-10-28T17:59:00Z</dcterms:modified>
</cp:coreProperties>
</file>